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1" w:rsidRDefault="00664991" w:rsidP="00F10ADB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7D673E" w:rsidRDefault="007D673E" w:rsidP="00F10ADB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>ZAPROSZENIE DO SKŁADANIA OFERT CENOWYCH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>(dla zamówie</w:t>
      </w:r>
      <w:r w:rsidRPr="00454A72">
        <w:rPr>
          <w:rFonts w:asciiTheme="majorHAnsi" w:hAnsiTheme="majorHAnsi" w:cs="Arial"/>
          <w:sz w:val="22"/>
          <w:szCs w:val="22"/>
        </w:rPr>
        <w:t xml:space="preserve">ń </w:t>
      </w:r>
      <w:r w:rsidRPr="00454A72">
        <w:rPr>
          <w:rFonts w:asciiTheme="majorHAnsi" w:hAnsiTheme="majorHAnsi" w:cs="Arial"/>
          <w:b/>
          <w:bCs/>
          <w:sz w:val="22"/>
          <w:szCs w:val="22"/>
        </w:rPr>
        <w:t>o warto</w:t>
      </w:r>
      <w:r w:rsidRPr="00454A72">
        <w:rPr>
          <w:rFonts w:asciiTheme="majorHAnsi" w:hAnsiTheme="majorHAnsi" w:cs="Arial"/>
          <w:sz w:val="22"/>
          <w:szCs w:val="22"/>
        </w:rPr>
        <w:t>ś</w:t>
      </w:r>
      <w:r w:rsidRPr="00454A72">
        <w:rPr>
          <w:rFonts w:asciiTheme="majorHAnsi" w:hAnsiTheme="majorHAnsi" w:cs="Arial"/>
          <w:b/>
          <w:bCs/>
          <w:sz w:val="22"/>
          <w:szCs w:val="22"/>
        </w:rPr>
        <w:t>ci szacunkowej nie przekraczaj</w:t>
      </w:r>
      <w:r w:rsidRPr="00454A72">
        <w:rPr>
          <w:rFonts w:asciiTheme="majorHAnsi" w:hAnsiTheme="majorHAnsi" w:cs="Arial"/>
          <w:sz w:val="22"/>
          <w:szCs w:val="22"/>
        </w:rPr>
        <w:t>ą</w:t>
      </w:r>
      <w:r w:rsidRPr="00454A72">
        <w:rPr>
          <w:rFonts w:asciiTheme="majorHAnsi" w:hAnsiTheme="majorHAnsi" w:cs="Arial"/>
          <w:b/>
          <w:bCs/>
          <w:sz w:val="22"/>
          <w:szCs w:val="22"/>
        </w:rPr>
        <w:t>cej równowarto</w:t>
      </w:r>
      <w:r w:rsidRPr="00454A72">
        <w:rPr>
          <w:rFonts w:asciiTheme="majorHAnsi" w:hAnsiTheme="majorHAnsi" w:cs="Arial"/>
          <w:sz w:val="22"/>
          <w:szCs w:val="22"/>
        </w:rPr>
        <w:t>ś</w:t>
      </w:r>
      <w:r w:rsidRPr="00454A72">
        <w:rPr>
          <w:rFonts w:asciiTheme="majorHAnsi" w:hAnsiTheme="majorHAnsi" w:cs="Arial"/>
          <w:b/>
          <w:bCs/>
          <w:sz w:val="22"/>
          <w:szCs w:val="22"/>
        </w:rPr>
        <w:t>ci kwoty 30.000 euro)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i/>
          <w:sz w:val="22"/>
          <w:szCs w:val="22"/>
        </w:rPr>
      </w:pPr>
      <w:r w:rsidRPr="00454A72">
        <w:rPr>
          <w:rFonts w:asciiTheme="majorHAnsi" w:hAnsiTheme="majorHAnsi" w:cs="Arial"/>
          <w:b/>
          <w:sz w:val="22"/>
          <w:szCs w:val="22"/>
        </w:rPr>
        <w:t>Znak sprawy</w:t>
      </w:r>
      <w:r w:rsidRPr="00454A72">
        <w:rPr>
          <w:rFonts w:asciiTheme="majorHAnsi" w:hAnsiTheme="majorHAnsi" w:cs="Arial"/>
          <w:bCs/>
          <w:i/>
          <w:sz w:val="22"/>
          <w:szCs w:val="22"/>
        </w:rPr>
        <w:t xml:space="preserve">: </w:t>
      </w:r>
      <w:r>
        <w:rPr>
          <w:rFonts w:asciiTheme="majorHAnsi" w:hAnsiTheme="majorHAnsi" w:cs="Arial"/>
          <w:b/>
          <w:bCs/>
          <w:sz w:val="22"/>
          <w:szCs w:val="22"/>
        </w:rPr>
        <w:t>………………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>I. ZAMAWIAJ</w:t>
      </w:r>
      <w:r w:rsidRPr="00454A72">
        <w:rPr>
          <w:rFonts w:asciiTheme="majorHAnsi" w:hAnsiTheme="majorHAnsi" w:cs="Arial"/>
          <w:sz w:val="22"/>
          <w:szCs w:val="22"/>
        </w:rPr>
        <w:t>A</w:t>
      </w:r>
      <w:r w:rsidRPr="00454A72">
        <w:rPr>
          <w:rFonts w:asciiTheme="majorHAnsi" w:hAnsiTheme="majorHAnsi" w:cs="Arial"/>
          <w:b/>
          <w:bCs/>
          <w:sz w:val="22"/>
          <w:szCs w:val="22"/>
        </w:rPr>
        <w:t>CY: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7429"/>
      </w:tblGrid>
      <w:tr w:rsidR="00454A72" w:rsidRPr="007C7A1B" w:rsidTr="005D6924">
        <w:trPr>
          <w:trHeight w:val="1267"/>
        </w:trPr>
        <w:tc>
          <w:tcPr>
            <w:tcW w:w="4606" w:type="dxa"/>
          </w:tcPr>
          <w:p w:rsidR="00454A72" w:rsidRPr="007C7A1B" w:rsidRDefault="00454A72" w:rsidP="007C7A1B">
            <w:pPr>
              <w:tabs>
                <w:tab w:val="left" w:pos="7213"/>
              </w:tabs>
              <w:spacing w:line="360" w:lineRule="auto"/>
              <w:rPr>
                <w:rFonts w:asciiTheme="majorHAnsi" w:hAnsiTheme="majorHAnsi" w:cs="Arial"/>
                <w:b/>
                <w:bCs/>
                <w:szCs w:val="22"/>
              </w:rPr>
            </w:pPr>
            <w:r w:rsidRPr="007C7A1B">
              <w:rPr>
                <w:rFonts w:asciiTheme="majorHAnsi" w:hAnsiTheme="majorHAnsi" w:cs="Arial"/>
                <w:b/>
                <w:bCs/>
                <w:szCs w:val="22"/>
              </w:rPr>
              <w:t>Warszawski Uniwersytet Medyczny</w:t>
            </w:r>
          </w:p>
          <w:p w:rsidR="00454A72" w:rsidRPr="00454A72" w:rsidRDefault="00454A72" w:rsidP="00454A72">
            <w:pPr>
              <w:tabs>
                <w:tab w:val="left" w:pos="7213"/>
              </w:tabs>
              <w:spacing w:line="360" w:lineRule="auto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54A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ul. </w:t>
            </w:r>
            <w:r w:rsidRPr="00454A72">
              <w:rPr>
                <w:rFonts w:asciiTheme="majorHAnsi" w:hAnsiTheme="majorHAnsi" w:cs="Arial"/>
                <w:b/>
                <w:sz w:val="22"/>
                <w:szCs w:val="22"/>
              </w:rPr>
              <w:t>Ż</w:t>
            </w:r>
            <w:r w:rsidRPr="00454A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wirki i Wigury 61</w:t>
            </w:r>
          </w:p>
          <w:p w:rsidR="00454A72" w:rsidRPr="00454A72" w:rsidRDefault="00454A72" w:rsidP="00454A72">
            <w:pPr>
              <w:tabs>
                <w:tab w:val="left" w:pos="7213"/>
              </w:tabs>
              <w:spacing w:line="360" w:lineRule="auto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54A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02-091 Warszawa</w:t>
            </w:r>
          </w:p>
          <w:p w:rsidR="00454A72" w:rsidRPr="00454A72" w:rsidRDefault="00454A72" w:rsidP="00454A72">
            <w:pPr>
              <w:tabs>
                <w:tab w:val="left" w:pos="7213"/>
              </w:tabs>
              <w:spacing w:line="360" w:lineRule="auto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54A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REGON: 000288917</w:t>
            </w:r>
          </w:p>
          <w:p w:rsidR="00454A72" w:rsidRPr="00454A72" w:rsidRDefault="00454A72" w:rsidP="00454A72">
            <w:pPr>
              <w:tabs>
                <w:tab w:val="left" w:pos="7213"/>
              </w:tabs>
              <w:spacing w:line="360" w:lineRule="auto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54A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NIP: 525-00-05-828</w:t>
            </w:r>
          </w:p>
        </w:tc>
        <w:tc>
          <w:tcPr>
            <w:tcW w:w="4606" w:type="dxa"/>
          </w:tcPr>
          <w:p w:rsidR="00454A72" w:rsidRPr="00454A72" w:rsidRDefault="00454A72" w:rsidP="00454A72">
            <w:pPr>
              <w:tabs>
                <w:tab w:val="left" w:pos="7213"/>
              </w:tabs>
              <w:spacing w:line="360" w:lineRule="auto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54A7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Osoba do kontaktu z Wykonawcami</w:t>
            </w:r>
          </w:p>
          <w:p w:rsidR="00454A72" w:rsidRPr="00454A72" w:rsidRDefault="00454A72" w:rsidP="00454A72">
            <w:pPr>
              <w:tabs>
                <w:tab w:val="left" w:pos="7213"/>
              </w:tabs>
              <w:spacing w:line="360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54A7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54A7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54A72">
              <w:rPr>
                <w:rFonts w:asciiTheme="majorHAnsi" w:hAnsiTheme="majorHAnsi" w:cs="Arial"/>
                <w:b/>
                <w:sz w:val="22"/>
                <w:szCs w:val="22"/>
              </w:rPr>
              <w:t xml:space="preserve">Wiktor </w:t>
            </w:r>
            <w:proofErr w:type="spellStart"/>
            <w:r w:rsidRPr="00454A72">
              <w:rPr>
                <w:rFonts w:asciiTheme="majorHAnsi" w:hAnsiTheme="majorHAnsi" w:cs="Arial"/>
                <w:b/>
                <w:sz w:val="22"/>
                <w:szCs w:val="22"/>
              </w:rPr>
              <w:t>Fediuszko</w:t>
            </w:r>
            <w:proofErr w:type="spellEnd"/>
          </w:p>
          <w:p w:rsidR="00454A72" w:rsidRDefault="007C7A1B" w:rsidP="00454A72">
            <w:pPr>
              <w:tabs>
                <w:tab w:val="left" w:pos="7213"/>
              </w:tabs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tel. 22 57 20 436; </w:t>
            </w:r>
            <w:hyperlink r:id="rId9" w:history="1">
              <w:r w:rsidRPr="002F6C20">
                <w:rPr>
                  <w:rStyle w:val="Hipercze"/>
                  <w:rFonts w:asciiTheme="majorHAnsi" w:hAnsiTheme="majorHAnsi" w:cs="Arial"/>
                  <w:sz w:val="22"/>
                  <w:szCs w:val="22"/>
                  <w:lang w:val="en-US"/>
                </w:rPr>
                <w:t>beata.piekutowska@wum.edu.pl</w:t>
              </w:r>
            </w:hyperlink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;</w:t>
            </w:r>
          </w:p>
          <w:p w:rsidR="007C7A1B" w:rsidRDefault="007C7A1B" w:rsidP="00454A72">
            <w:pPr>
              <w:tabs>
                <w:tab w:val="left" w:pos="7213"/>
              </w:tabs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22 57 20 205; </w:t>
            </w:r>
            <w:hyperlink r:id="rId10" w:history="1">
              <w:r w:rsidRPr="002F6C20">
                <w:rPr>
                  <w:rStyle w:val="Hipercze"/>
                  <w:rFonts w:asciiTheme="majorHAnsi" w:hAnsiTheme="majorHAnsi" w:cs="Arial"/>
                  <w:sz w:val="22"/>
                  <w:szCs w:val="22"/>
                  <w:lang w:val="en-US"/>
                </w:rPr>
                <w:t>joanna.orzechowska@wum.edu.pl</w:t>
              </w:r>
            </w:hyperlink>
          </w:p>
          <w:p w:rsidR="007C7A1B" w:rsidRPr="00454A72" w:rsidRDefault="007C7A1B" w:rsidP="00454A72">
            <w:pPr>
              <w:tabs>
                <w:tab w:val="left" w:pos="7213"/>
              </w:tabs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  <w:p w:rsidR="00454A72" w:rsidRPr="00454A72" w:rsidRDefault="00454A72" w:rsidP="00454A72">
            <w:pPr>
              <w:tabs>
                <w:tab w:val="left" w:pos="7213"/>
              </w:tabs>
              <w:spacing w:line="360" w:lineRule="auto"/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  <w:lang w:val="en-US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 xml:space="preserve">II. PRZEDMIOT ZAMÓWIENIA: 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454A72" w:rsidRDefault="007C7A1B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7C7A1B">
        <w:rPr>
          <w:rFonts w:asciiTheme="majorHAnsi" w:hAnsiTheme="majorHAnsi" w:cs="Arial"/>
          <w:b/>
          <w:bCs/>
          <w:sz w:val="22"/>
          <w:szCs w:val="22"/>
        </w:rPr>
        <w:t xml:space="preserve">Kompleksowe </w:t>
      </w:r>
      <w:r w:rsidR="00454A72" w:rsidRPr="007C7A1B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7C7A1B">
        <w:rPr>
          <w:rFonts w:asciiTheme="majorHAnsi" w:hAnsiTheme="majorHAnsi" w:cs="Arial"/>
          <w:b/>
          <w:bCs/>
          <w:sz w:val="22"/>
          <w:szCs w:val="22"/>
        </w:rPr>
        <w:t xml:space="preserve">opracowanie nowej strony </w:t>
      </w:r>
      <w:hyperlink r:id="rId11" w:history="1">
        <w:r w:rsidRPr="007C7A1B">
          <w:rPr>
            <w:rStyle w:val="Hipercze"/>
            <w:rFonts w:asciiTheme="majorHAnsi" w:hAnsiTheme="majorHAnsi" w:cs="Arial"/>
            <w:b/>
            <w:bCs/>
            <w:sz w:val="22"/>
            <w:szCs w:val="22"/>
          </w:rPr>
          <w:t>www.cept.wum.edu.pl</w:t>
        </w:r>
      </w:hyperlink>
      <w:r w:rsidRPr="007C7A1B">
        <w:rPr>
          <w:rFonts w:asciiTheme="majorHAnsi" w:hAnsiTheme="majorHAnsi" w:cs="Arial"/>
          <w:b/>
          <w:bCs/>
          <w:sz w:val="22"/>
          <w:szCs w:val="22"/>
        </w:rPr>
        <w:t xml:space="preserve"> i dostosowanie jej do pełnienia funkcji informacyjnej oraz promocyjnej. </w:t>
      </w:r>
    </w:p>
    <w:p w:rsidR="007C7A1B" w:rsidRDefault="007C7A1B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Zakres zamówienia:</w:t>
      </w:r>
      <w:r w:rsidR="00F46A18">
        <w:rPr>
          <w:rFonts w:asciiTheme="majorHAnsi" w:hAnsiTheme="majorHAnsi" w:cs="Arial"/>
          <w:b/>
          <w:bCs/>
          <w:sz w:val="22"/>
          <w:szCs w:val="22"/>
        </w:rPr>
        <w:t xml:space="preserve"> zgodnie z załącznikiem numer 1</w:t>
      </w:r>
    </w:p>
    <w:p w:rsidR="00454A72" w:rsidRDefault="00F46A18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F46A18">
        <w:rPr>
          <w:rFonts w:asciiTheme="majorHAnsi" w:hAnsiTheme="majorHAnsi" w:cs="Arial"/>
          <w:b/>
          <w:bCs/>
          <w:sz w:val="22"/>
          <w:szCs w:val="22"/>
        </w:rPr>
        <w:t>Wykonawca przedstawi szczegółową ofertę dot. wykonania przedmiotu zamówienia, określającą w szczególności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minimalny </w:t>
      </w:r>
      <w:r w:rsidRPr="00F46A18">
        <w:rPr>
          <w:rFonts w:asciiTheme="majorHAnsi" w:hAnsiTheme="majorHAnsi" w:cs="Arial"/>
          <w:b/>
          <w:bCs/>
          <w:sz w:val="22"/>
          <w:szCs w:val="22"/>
        </w:rPr>
        <w:t xml:space="preserve"> zakres prac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zgodny z załącznikiem nr 1. </w:t>
      </w:r>
    </w:p>
    <w:p w:rsidR="00F46A18" w:rsidRPr="00454A72" w:rsidRDefault="00F46A18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 xml:space="preserve"> III. TERMIN REALIZACJI ZAMÓWIENIA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 xml:space="preserve">Zamawiający oczekuje wykonania usługi </w:t>
      </w:r>
      <w:r w:rsidR="00F46A18">
        <w:rPr>
          <w:rFonts w:asciiTheme="majorHAnsi" w:hAnsiTheme="majorHAnsi" w:cs="Arial"/>
          <w:sz w:val="22"/>
          <w:szCs w:val="22"/>
        </w:rPr>
        <w:t>do dnia 30 sierpnia 2017 roku.</w:t>
      </w:r>
      <w:r w:rsidRPr="00454A72">
        <w:rPr>
          <w:rFonts w:asciiTheme="majorHAnsi" w:hAnsiTheme="majorHAnsi" w:cs="Arial"/>
          <w:sz w:val="22"/>
          <w:szCs w:val="22"/>
        </w:rPr>
        <w:t xml:space="preserve"> 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>IV . WARUNKI UDZIAŁU W POSTĘPOWANIU I OPIS SPOSOBU DOKONANIA OCENY SPEŁNIENIA TYCH WARUNKÓW:</w:t>
      </w:r>
    </w:p>
    <w:p w:rsidR="00454A72" w:rsidRDefault="00F46A18" w:rsidP="00F46A18">
      <w:pPr>
        <w:pStyle w:val="Akapitzlist"/>
        <w:numPr>
          <w:ilvl w:val="0"/>
          <w:numId w:val="16"/>
        </w:num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 xml:space="preserve">Wykonawca wykaże, że posiada doświadczenie w realizacji tego rodzaju zamówień. W przeciągu ostatniego roku zrealizował minimum jedno zamówienie, zgodne z przedmiotem zamówienia. </w:t>
      </w:r>
    </w:p>
    <w:p w:rsidR="00F46A18" w:rsidRDefault="00F46A18" w:rsidP="00F46A18">
      <w:pPr>
        <w:pStyle w:val="Akapitzlist"/>
        <w:tabs>
          <w:tab w:val="left" w:pos="7213"/>
        </w:tabs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 xml:space="preserve">Na potwierdzenie spełniania powyższego warunku Wykonawca przedstawi wraz z ofertą dokument potwierdzający wykonanie tego rodzaju zamówienia. </w:t>
      </w:r>
    </w:p>
    <w:p w:rsidR="00F46A18" w:rsidRPr="00F46A18" w:rsidRDefault="00F46A18" w:rsidP="00F46A18">
      <w:pPr>
        <w:pStyle w:val="Akapitzlist"/>
        <w:tabs>
          <w:tab w:val="left" w:pos="7213"/>
        </w:tabs>
        <w:rPr>
          <w:rFonts w:asciiTheme="majorHAnsi" w:hAnsiTheme="majorHAnsi" w:cs="Arial"/>
          <w:sz w:val="22"/>
          <w:szCs w:val="22"/>
        </w:rPr>
      </w:pPr>
    </w:p>
    <w:p w:rsidR="00F46A18" w:rsidRPr="00F46A18" w:rsidRDefault="00F46A18" w:rsidP="00454A72">
      <w:pPr>
        <w:pStyle w:val="Akapitzlist"/>
        <w:numPr>
          <w:ilvl w:val="0"/>
          <w:numId w:val="16"/>
        </w:num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 xml:space="preserve">Wykonawca udzieli 3 letniej gwarancji na wykonane prace. 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lastRenderedPageBreak/>
        <w:t>V . KRYTERIA OCENY OFERT ORAZ SPOSÓB OCENY OFERT</w:t>
      </w: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 xml:space="preserve">1. Kryteria oceny ofert i ich znaczenie: </w:t>
      </w:r>
    </w:p>
    <w:p w:rsidR="00F46A18" w:rsidRPr="00F46A18" w:rsidRDefault="00F46A18" w:rsidP="00F46A18">
      <w:pPr>
        <w:numPr>
          <w:ilvl w:val="0"/>
          <w:numId w:val="17"/>
        </w:num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Cena 8</w:t>
      </w:r>
      <w:r w:rsidRPr="00F46A18">
        <w:rPr>
          <w:rFonts w:asciiTheme="majorHAnsi" w:hAnsiTheme="majorHAnsi" w:cs="Arial"/>
          <w:sz w:val="22"/>
          <w:szCs w:val="22"/>
        </w:rPr>
        <w:t>0%</w:t>
      </w:r>
    </w:p>
    <w:p w:rsidR="00F46A18" w:rsidRDefault="00F46A18" w:rsidP="00F46A18">
      <w:pPr>
        <w:numPr>
          <w:ilvl w:val="0"/>
          <w:numId w:val="17"/>
        </w:num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 xml:space="preserve">Proponowane rozwiązania techniczne </w:t>
      </w:r>
      <w:r>
        <w:rPr>
          <w:rFonts w:asciiTheme="majorHAnsi" w:hAnsiTheme="majorHAnsi" w:cs="Arial"/>
          <w:sz w:val="22"/>
          <w:szCs w:val="22"/>
        </w:rPr>
        <w:t>2</w:t>
      </w:r>
      <w:r w:rsidRPr="00F46A18">
        <w:rPr>
          <w:rFonts w:asciiTheme="majorHAnsi" w:hAnsiTheme="majorHAnsi" w:cs="Arial"/>
          <w:sz w:val="22"/>
          <w:szCs w:val="22"/>
        </w:rPr>
        <w:t>0%</w:t>
      </w:r>
    </w:p>
    <w:p w:rsidR="00F46A18" w:rsidRPr="00F46A18" w:rsidRDefault="00F46A18" w:rsidP="00F46A18">
      <w:pPr>
        <w:tabs>
          <w:tab w:val="left" w:pos="7213"/>
        </w:tabs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 xml:space="preserve">2. Za najkorzystniejsza ofertę zostanie wybrana oferta, która uzyska największą liczbę punktów, </w:t>
      </w: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 xml:space="preserve">   obliczoną według wzoru: </w:t>
      </w: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>K = K</w:t>
      </w:r>
      <w:r w:rsidRPr="00F46A18">
        <w:rPr>
          <w:rFonts w:asciiTheme="majorHAnsi" w:hAnsiTheme="majorHAnsi" w:cs="Arial"/>
          <w:sz w:val="22"/>
          <w:szCs w:val="22"/>
          <w:vertAlign w:val="subscript"/>
        </w:rPr>
        <w:t>C</w:t>
      </w:r>
      <w:r w:rsidRPr="00F46A18">
        <w:rPr>
          <w:rFonts w:asciiTheme="majorHAnsi" w:hAnsiTheme="majorHAnsi" w:cs="Arial"/>
          <w:sz w:val="22"/>
          <w:szCs w:val="22"/>
        </w:rPr>
        <w:t xml:space="preserve"> + K</w:t>
      </w:r>
      <w:r w:rsidRPr="00F46A18">
        <w:rPr>
          <w:rFonts w:asciiTheme="majorHAnsi" w:hAnsiTheme="majorHAnsi" w:cs="Arial"/>
          <w:sz w:val="22"/>
          <w:szCs w:val="22"/>
          <w:vertAlign w:val="subscript"/>
        </w:rPr>
        <w:t>T</w:t>
      </w:r>
      <w:r w:rsidRPr="00F46A18">
        <w:rPr>
          <w:rFonts w:asciiTheme="majorHAnsi" w:hAnsiTheme="majorHAnsi" w:cs="Arial"/>
          <w:sz w:val="22"/>
          <w:szCs w:val="22"/>
        </w:rPr>
        <w:t xml:space="preserve"> </w:t>
      </w: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>gdzie:</w:t>
      </w: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>K     – liczba punktów oferty ocenianej</w:t>
      </w: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>K</w:t>
      </w:r>
      <w:r w:rsidRPr="00F46A18">
        <w:rPr>
          <w:rFonts w:asciiTheme="majorHAnsi" w:hAnsiTheme="majorHAnsi" w:cs="Arial"/>
          <w:sz w:val="22"/>
          <w:szCs w:val="22"/>
          <w:vertAlign w:val="subscript"/>
        </w:rPr>
        <w:t>C</w:t>
      </w:r>
      <w:r w:rsidRPr="00F46A18">
        <w:rPr>
          <w:rFonts w:asciiTheme="majorHAnsi" w:hAnsiTheme="majorHAnsi" w:cs="Arial"/>
          <w:sz w:val="22"/>
          <w:szCs w:val="22"/>
        </w:rPr>
        <w:t xml:space="preserve">   – liczba punktów przyznanych ofercie ocenianej w kryterium cena</w:t>
      </w: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>K</w:t>
      </w:r>
      <w:r w:rsidRPr="00F46A18">
        <w:rPr>
          <w:rFonts w:asciiTheme="majorHAnsi" w:hAnsiTheme="majorHAnsi" w:cs="Arial"/>
          <w:sz w:val="22"/>
          <w:szCs w:val="22"/>
          <w:vertAlign w:val="subscript"/>
        </w:rPr>
        <w:t>T</w:t>
      </w:r>
      <w:r w:rsidRPr="00F46A18">
        <w:rPr>
          <w:rFonts w:asciiTheme="majorHAnsi" w:hAnsiTheme="majorHAnsi" w:cs="Arial"/>
          <w:sz w:val="22"/>
          <w:szCs w:val="22"/>
        </w:rPr>
        <w:t xml:space="preserve"> – liczba punktów przyznanych ofercie ocenianej w kryterium rozwiązania techniczne</w:t>
      </w: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 xml:space="preserve">3. </w:t>
      </w:r>
      <w:r w:rsidRPr="00F46A18">
        <w:rPr>
          <w:rFonts w:asciiTheme="majorHAnsi" w:hAnsiTheme="majorHAnsi" w:cs="Arial"/>
          <w:sz w:val="22"/>
          <w:szCs w:val="22"/>
          <w:u w:val="single"/>
        </w:rPr>
        <w:t>W kryterium ceny (</w:t>
      </w:r>
      <w:proofErr w:type="spellStart"/>
      <w:r w:rsidRPr="00F46A18">
        <w:rPr>
          <w:rFonts w:asciiTheme="majorHAnsi" w:hAnsiTheme="majorHAnsi" w:cs="Arial"/>
          <w:sz w:val="22"/>
          <w:szCs w:val="22"/>
          <w:u w:val="single"/>
        </w:rPr>
        <w:t>Kc</w:t>
      </w:r>
      <w:proofErr w:type="spellEnd"/>
      <w:r w:rsidRPr="00F46A18">
        <w:rPr>
          <w:rFonts w:asciiTheme="majorHAnsi" w:hAnsiTheme="majorHAnsi" w:cs="Arial"/>
          <w:sz w:val="22"/>
          <w:szCs w:val="22"/>
          <w:u w:val="single"/>
        </w:rPr>
        <w:t>)</w:t>
      </w:r>
      <w:r w:rsidRPr="00F46A18">
        <w:rPr>
          <w:rFonts w:asciiTheme="majorHAnsi" w:hAnsiTheme="majorHAnsi" w:cs="Arial"/>
          <w:sz w:val="22"/>
          <w:szCs w:val="22"/>
        </w:rPr>
        <w:t xml:space="preserve"> – 70 %, liczbę punktów oblicza się wg wzoru</w:t>
      </w: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 xml:space="preserve"> Liczba punktów oferty badanej =   </w:t>
      </w:r>
      <w:r w:rsidR="00A44D7C" w:rsidRPr="00F46A18">
        <w:rPr>
          <w:rFonts w:asciiTheme="majorHAnsi" w:hAnsiTheme="majorHAnsi" w:cs="Arial"/>
          <w:position w:val="-30"/>
          <w:sz w:val="22"/>
          <w:szCs w:val="22"/>
          <w:vertAlign w:val="subscript"/>
        </w:rPr>
        <w:object w:dxaOrig="31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41.4pt" o:ole="">
            <v:imagedata r:id="rId12" o:title=""/>
          </v:shape>
          <o:OLEObject Type="Embed" ProgID="Equation.3" ShapeID="_x0000_i1025" DrawAspect="Content" ObjectID="_1557219565" r:id="rId13"/>
        </w:object>
      </w: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 xml:space="preserve">4. W </w:t>
      </w:r>
      <w:r w:rsidRPr="00F46A18">
        <w:rPr>
          <w:rFonts w:asciiTheme="majorHAnsi" w:hAnsiTheme="majorHAnsi" w:cs="Arial"/>
          <w:sz w:val="22"/>
          <w:szCs w:val="22"/>
          <w:u w:val="single"/>
        </w:rPr>
        <w:t xml:space="preserve">kryterium proponowane rozwiązania techniczne </w:t>
      </w:r>
      <w:r>
        <w:rPr>
          <w:rFonts w:asciiTheme="majorHAnsi" w:hAnsiTheme="majorHAnsi" w:cs="Arial"/>
          <w:sz w:val="22"/>
          <w:szCs w:val="22"/>
          <w:u w:val="single"/>
        </w:rPr>
        <w:t xml:space="preserve"> – 2</w:t>
      </w:r>
      <w:r w:rsidRPr="00F46A18">
        <w:rPr>
          <w:rFonts w:asciiTheme="majorHAnsi" w:hAnsiTheme="majorHAnsi" w:cs="Arial"/>
          <w:sz w:val="22"/>
          <w:szCs w:val="22"/>
          <w:u w:val="single"/>
        </w:rPr>
        <w:t>0%</w:t>
      </w:r>
      <w:r w:rsidRPr="00F46A18">
        <w:rPr>
          <w:rFonts w:asciiTheme="majorHAnsi" w:hAnsiTheme="majorHAnsi" w:cs="Arial"/>
          <w:sz w:val="22"/>
          <w:szCs w:val="22"/>
        </w:rPr>
        <w:t xml:space="preserve"> . </w:t>
      </w: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F46A18" w:rsidRPr="00F46A18" w:rsidRDefault="00F46A18" w:rsidP="00F46A18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F46A18">
        <w:rPr>
          <w:rFonts w:asciiTheme="majorHAnsi" w:hAnsiTheme="majorHAnsi" w:cs="Arial"/>
          <w:sz w:val="22"/>
          <w:szCs w:val="22"/>
        </w:rPr>
        <w:t xml:space="preserve">W ramach oceny poziomu technicznego o zaproponowanych  rozwiązań technicznych przyznaje się ofercie max. </w:t>
      </w:r>
      <w:r>
        <w:rPr>
          <w:rFonts w:asciiTheme="majorHAnsi" w:hAnsiTheme="majorHAnsi" w:cs="Arial"/>
          <w:sz w:val="22"/>
          <w:szCs w:val="22"/>
        </w:rPr>
        <w:t>2</w:t>
      </w:r>
      <w:r w:rsidRPr="00F46A18">
        <w:rPr>
          <w:rFonts w:asciiTheme="majorHAnsi" w:hAnsiTheme="majorHAnsi" w:cs="Arial"/>
          <w:sz w:val="22"/>
          <w:szCs w:val="22"/>
        </w:rPr>
        <w:t xml:space="preserve">0 punktów.  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br/>
        <w:t>VI. TERMIN ZWI</w:t>
      </w:r>
      <w:r w:rsidRPr="00454A72">
        <w:rPr>
          <w:rFonts w:asciiTheme="majorHAnsi" w:hAnsiTheme="majorHAnsi" w:cs="Arial"/>
          <w:sz w:val="22"/>
          <w:szCs w:val="22"/>
        </w:rPr>
        <w:t>A</w:t>
      </w:r>
      <w:r w:rsidRPr="00454A72">
        <w:rPr>
          <w:rFonts w:asciiTheme="majorHAnsi" w:hAnsiTheme="majorHAnsi" w:cs="Arial"/>
          <w:b/>
          <w:bCs/>
          <w:sz w:val="22"/>
          <w:szCs w:val="22"/>
        </w:rPr>
        <w:t>ZANIA OFERT</w:t>
      </w:r>
      <w:r w:rsidRPr="00454A72">
        <w:rPr>
          <w:rFonts w:asciiTheme="majorHAnsi" w:hAnsiTheme="majorHAnsi" w:cs="Arial"/>
          <w:sz w:val="22"/>
          <w:szCs w:val="22"/>
        </w:rPr>
        <w:t>A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1. Termin związania oferta wynosi 30 dni. Bieg terminu rozpoczyna się wraz z upływem terminu składania ofert.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454A72">
        <w:rPr>
          <w:rFonts w:asciiTheme="majorHAnsi" w:hAnsiTheme="majorHAnsi" w:cs="Arial"/>
          <w:bCs/>
          <w:sz w:val="22"/>
          <w:szCs w:val="22"/>
        </w:rPr>
        <w:t>2. Oferta zło</w:t>
      </w:r>
      <w:r w:rsidRPr="00454A72">
        <w:rPr>
          <w:rFonts w:asciiTheme="majorHAnsi" w:hAnsiTheme="majorHAnsi" w:cs="Arial"/>
          <w:sz w:val="22"/>
          <w:szCs w:val="22"/>
        </w:rPr>
        <w:t>ż</w:t>
      </w:r>
      <w:r w:rsidRPr="00454A72">
        <w:rPr>
          <w:rFonts w:asciiTheme="majorHAnsi" w:hAnsiTheme="majorHAnsi" w:cs="Arial"/>
          <w:bCs/>
          <w:sz w:val="22"/>
          <w:szCs w:val="22"/>
        </w:rPr>
        <w:t>ona w post</w:t>
      </w:r>
      <w:r w:rsidRPr="00454A72">
        <w:rPr>
          <w:rFonts w:asciiTheme="majorHAnsi" w:hAnsiTheme="majorHAnsi" w:cs="Arial"/>
          <w:sz w:val="22"/>
          <w:szCs w:val="22"/>
        </w:rPr>
        <w:t>ę</w:t>
      </w:r>
      <w:r w:rsidRPr="00454A72">
        <w:rPr>
          <w:rFonts w:asciiTheme="majorHAnsi" w:hAnsiTheme="majorHAnsi" w:cs="Arial"/>
          <w:bCs/>
          <w:sz w:val="22"/>
          <w:szCs w:val="22"/>
        </w:rPr>
        <w:t>powaniu, przestaje wi</w:t>
      </w:r>
      <w:r w:rsidRPr="00454A72">
        <w:rPr>
          <w:rFonts w:asciiTheme="majorHAnsi" w:hAnsiTheme="majorHAnsi" w:cs="Arial"/>
          <w:sz w:val="22"/>
          <w:szCs w:val="22"/>
        </w:rPr>
        <w:t>ą</w:t>
      </w:r>
      <w:r w:rsidRPr="00454A72">
        <w:rPr>
          <w:rFonts w:asciiTheme="majorHAnsi" w:hAnsiTheme="majorHAnsi" w:cs="Arial"/>
          <w:bCs/>
          <w:sz w:val="22"/>
          <w:szCs w:val="22"/>
        </w:rPr>
        <w:t>za</w:t>
      </w:r>
      <w:r w:rsidRPr="00454A72">
        <w:rPr>
          <w:rFonts w:asciiTheme="majorHAnsi" w:hAnsiTheme="majorHAnsi" w:cs="Arial"/>
          <w:sz w:val="22"/>
          <w:szCs w:val="22"/>
        </w:rPr>
        <w:t xml:space="preserve">ć </w:t>
      </w:r>
      <w:r w:rsidRPr="00454A72">
        <w:rPr>
          <w:rFonts w:asciiTheme="majorHAnsi" w:hAnsiTheme="majorHAnsi" w:cs="Arial"/>
          <w:bCs/>
          <w:sz w:val="22"/>
          <w:szCs w:val="22"/>
        </w:rPr>
        <w:t>w przypadku wyboru innej oferty lub zamkni</w:t>
      </w:r>
      <w:r w:rsidRPr="00454A72">
        <w:rPr>
          <w:rFonts w:asciiTheme="majorHAnsi" w:hAnsiTheme="majorHAnsi" w:cs="Arial"/>
          <w:sz w:val="22"/>
          <w:szCs w:val="22"/>
        </w:rPr>
        <w:t>ę</w:t>
      </w:r>
      <w:r w:rsidRPr="00454A72">
        <w:rPr>
          <w:rFonts w:asciiTheme="majorHAnsi" w:hAnsiTheme="majorHAnsi" w:cs="Arial"/>
          <w:bCs/>
          <w:sz w:val="22"/>
          <w:szCs w:val="22"/>
        </w:rPr>
        <w:t>cia post</w:t>
      </w:r>
      <w:r w:rsidRPr="00454A72">
        <w:rPr>
          <w:rFonts w:asciiTheme="majorHAnsi" w:hAnsiTheme="majorHAnsi" w:cs="Arial"/>
          <w:sz w:val="22"/>
          <w:szCs w:val="22"/>
        </w:rPr>
        <w:t>ę</w:t>
      </w:r>
      <w:r w:rsidRPr="00454A72">
        <w:rPr>
          <w:rFonts w:asciiTheme="majorHAnsi" w:hAnsiTheme="majorHAnsi" w:cs="Arial"/>
          <w:bCs/>
          <w:sz w:val="22"/>
          <w:szCs w:val="22"/>
        </w:rPr>
        <w:t>powania bez dokonania wyboru wykonawcy.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 xml:space="preserve">VII. MIEJSCE DOSTAWY: </w:t>
      </w:r>
    </w:p>
    <w:p w:rsidR="00A44D7C" w:rsidRPr="007C7A1B" w:rsidRDefault="00A44D7C" w:rsidP="00A44D7C">
      <w:pPr>
        <w:tabs>
          <w:tab w:val="left" w:pos="7213"/>
        </w:tabs>
        <w:spacing w:line="360" w:lineRule="auto"/>
        <w:rPr>
          <w:rFonts w:asciiTheme="majorHAnsi" w:hAnsiTheme="majorHAnsi" w:cs="Arial"/>
          <w:b/>
          <w:bCs/>
          <w:szCs w:val="22"/>
        </w:rPr>
      </w:pPr>
      <w:r w:rsidRPr="007C7A1B">
        <w:rPr>
          <w:rFonts w:asciiTheme="majorHAnsi" w:hAnsiTheme="majorHAnsi" w:cs="Arial"/>
          <w:b/>
          <w:bCs/>
          <w:szCs w:val="22"/>
        </w:rPr>
        <w:t>Warszawski Uniwersytet Medyczny</w:t>
      </w:r>
    </w:p>
    <w:p w:rsidR="00A44D7C" w:rsidRPr="00454A72" w:rsidRDefault="00A44D7C" w:rsidP="00A44D7C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 xml:space="preserve">ul. </w:t>
      </w:r>
      <w:r w:rsidRPr="00454A72">
        <w:rPr>
          <w:rFonts w:asciiTheme="majorHAnsi" w:hAnsiTheme="majorHAnsi" w:cs="Arial"/>
          <w:b/>
          <w:sz w:val="22"/>
          <w:szCs w:val="22"/>
        </w:rPr>
        <w:t>Ż</w:t>
      </w:r>
      <w:r w:rsidRPr="00454A72">
        <w:rPr>
          <w:rFonts w:asciiTheme="majorHAnsi" w:hAnsiTheme="majorHAnsi" w:cs="Arial"/>
          <w:b/>
          <w:bCs/>
          <w:sz w:val="22"/>
          <w:szCs w:val="22"/>
        </w:rPr>
        <w:t>wirki i Wigury 61</w:t>
      </w:r>
    </w:p>
    <w:p w:rsidR="00A44D7C" w:rsidRPr="00454A72" w:rsidRDefault="00A44D7C" w:rsidP="00A44D7C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>02-091 Warszawa</w:t>
      </w:r>
    </w:p>
    <w:p w:rsidR="00454A72" w:rsidRDefault="00A44D7C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Biuro </w:t>
      </w:r>
      <w:proofErr w:type="spellStart"/>
      <w:r>
        <w:rPr>
          <w:rFonts w:asciiTheme="majorHAnsi" w:hAnsiTheme="majorHAnsi" w:cs="Arial"/>
          <w:sz w:val="22"/>
          <w:szCs w:val="22"/>
        </w:rPr>
        <w:t>CePT</w:t>
      </w:r>
      <w:proofErr w:type="spellEnd"/>
    </w:p>
    <w:p w:rsidR="00A44D7C" w:rsidRPr="00454A72" w:rsidRDefault="00A44D7C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>VIII. SPOSÓB PRZYGOTOWANIA OFERTY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1. Każdy Wykonawca może złożyć tylko jedną ofertę.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2. Oferta powinna być sporządzona zgodnie z postanowieniami niniejszego zaproszenia.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lastRenderedPageBreak/>
        <w:t>3. Oferta powinna być sporządzona w języku polskim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 xml:space="preserve">4. Oferta powinna być napisana na maszynie do pisania/komputerze lub ręcznie w sposób czytelny wg wzoru stanowiącego </w:t>
      </w:r>
      <w:r w:rsidRPr="00454A72">
        <w:rPr>
          <w:rFonts w:asciiTheme="majorHAnsi" w:hAnsiTheme="majorHAnsi" w:cs="Arial"/>
          <w:b/>
          <w:bCs/>
          <w:sz w:val="22"/>
          <w:szCs w:val="22"/>
        </w:rPr>
        <w:t>Zał</w:t>
      </w:r>
      <w:r w:rsidRPr="00454A72">
        <w:rPr>
          <w:rFonts w:asciiTheme="majorHAnsi" w:hAnsiTheme="majorHAnsi" w:cs="Arial"/>
          <w:sz w:val="22"/>
          <w:szCs w:val="22"/>
        </w:rPr>
        <w:t>ą</w:t>
      </w:r>
      <w:r w:rsidRPr="00454A72">
        <w:rPr>
          <w:rFonts w:asciiTheme="majorHAnsi" w:hAnsiTheme="majorHAnsi" w:cs="Arial"/>
          <w:b/>
          <w:bCs/>
          <w:sz w:val="22"/>
          <w:szCs w:val="22"/>
        </w:rPr>
        <w:t xml:space="preserve">cznik nr </w:t>
      </w:r>
      <w:r w:rsidR="00A44D7C">
        <w:rPr>
          <w:rFonts w:asciiTheme="majorHAnsi" w:hAnsiTheme="majorHAnsi" w:cs="Arial"/>
          <w:b/>
          <w:bCs/>
          <w:sz w:val="22"/>
          <w:szCs w:val="22"/>
        </w:rPr>
        <w:t>2</w:t>
      </w:r>
      <w:r w:rsidRPr="00454A72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454A72">
        <w:rPr>
          <w:rFonts w:asciiTheme="majorHAnsi" w:hAnsiTheme="majorHAnsi" w:cs="Arial"/>
          <w:sz w:val="22"/>
          <w:szCs w:val="22"/>
        </w:rPr>
        <w:t>do zaproszenia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5. Oferta powinna być podpisana przez osoby upoważnione do podpisania ofert, a upoważnienie do podpisania oferty winno być dołączone do oferty, o ile nie wynika ono z innych dokumentów dołączonych do oferty.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6. Zamawiający nie dopuszcza składania ofert częściowych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>IX. WYKAZ OŚWIADCZEŃ I DOKUMENTÓW, JAKIE NALEŻY DOSTARCZYĆ W CELU POTWIERDZENIA SPEŁNIANIA WARUNKÓW UDZIAŁU W POSTĘPOWANIU: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Zamawiający nie wymaga złożenia dodatkowych dokumentów potwierdzających spełnienia warunków udziału w postępowaniu.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>X. TERMIN I SPOSÓB SKŁADANIA OFERT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 xml:space="preserve">1. Oferty należy złożyć, nie później niż do </w:t>
      </w:r>
      <w:r w:rsidRPr="00A44D7C">
        <w:rPr>
          <w:rFonts w:asciiTheme="majorHAnsi" w:hAnsiTheme="majorHAnsi" w:cs="Arial"/>
          <w:b/>
          <w:sz w:val="22"/>
          <w:szCs w:val="22"/>
        </w:rPr>
        <w:t xml:space="preserve">dnia </w:t>
      </w:r>
      <w:r w:rsidR="00C83527">
        <w:rPr>
          <w:rFonts w:asciiTheme="majorHAnsi" w:hAnsiTheme="majorHAnsi" w:cs="Arial"/>
          <w:b/>
          <w:sz w:val="22"/>
          <w:szCs w:val="22"/>
        </w:rPr>
        <w:t>12 czerwca</w:t>
      </w:r>
      <w:bookmarkStart w:id="0" w:name="_GoBack"/>
      <w:bookmarkEnd w:id="0"/>
      <w:r w:rsidR="00A44D7C" w:rsidRPr="00A44D7C">
        <w:rPr>
          <w:rFonts w:asciiTheme="majorHAnsi" w:hAnsiTheme="majorHAnsi" w:cs="Arial"/>
          <w:b/>
          <w:sz w:val="22"/>
          <w:szCs w:val="22"/>
        </w:rPr>
        <w:t xml:space="preserve">  2017</w:t>
      </w:r>
      <w:r w:rsidRPr="00A44D7C">
        <w:rPr>
          <w:rFonts w:asciiTheme="majorHAnsi" w:hAnsiTheme="majorHAnsi" w:cs="Arial"/>
          <w:b/>
          <w:sz w:val="22"/>
          <w:szCs w:val="22"/>
        </w:rPr>
        <w:t xml:space="preserve"> r.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2. Oferty można składać:</w:t>
      </w:r>
    </w:p>
    <w:p w:rsidR="00A44D7C" w:rsidRDefault="00A44D7C" w:rsidP="00A44D7C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</w:t>
      </w:r>
      <w:r w:rsidR="00454A72" w:rsidRPr="00454A72">
        <w:rPr>
          <w:rFonts w:asciiTheme="majorHAnsi" w:hAnsiTheme="majorHAnsi" w:cs="Arial"/>
          <w:sz w:val="22"/>
          <w:szCs w:val="22"/>
        </w:rPr>
        <w:t>Zamawia</w:t>
      </w:r>
      <w:r>
        <w:rPr>
          <w:rFonts w:asciiTheme="majorHAnsi" w:hAnsiTheme="majorHAnsi" w:cs="Arial"/>
          <w:sz w:val="22"/>
          <w:szCs w:val="22"/>
        </w:rPr>
        <w:t xml:space="preserve">jący dopuszcza przesłanie ofert </w:t>
      </w:r>
      <w:r w:rsidR="00454A72" w:rsidRPr="00454A72">
        <w:rPr>
          <w:rFonts w:asciiTheme="majorHAnsi" w:hAnsiTheme="majorHAnsi" w:cs="Arial"/>
          <w:sz w:val="22"/>
          <w:szCs w:val="22"/>
        </w:rPr>
        <w:t xml:space="preserve">pocztą e-mail w pliku zabezpieczonym przed edycją np. pdf  na </w:t>
      </w:r>
    </w:p>
    <w:p w:rsidR="00454A72" w:rsidRPr="00454A72" w:rsidRDefault="00A44D7C" w:rsidP="00A44D7C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</w:t>
      </w:r>
      <w:r w:rsidR="00454A72" w:rsidRPr="00454A72">
        <w:rPr>
          <w:rFonts w:asciiTheme="majorHAnsi" w:hAnsiTheme="majorHAnsi" w:cs="Arial"/>
          <w:sz w:val="22"/>
          <w:szCs w:val="22"/>
        </w:rPr>
        <w:t>adres: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A44D7C">
        <w:rPr>
          <w:rFonts w:asciiTheme="majorHAnsi" w:hAnsiTheme="majorHAnsi" w:cs="Arial"/>
          <w:b/>
          <w:sz w:val="22"/>
          <w:szCs w:val="22"/>
        </w:rPr>
        <w:t>cept@wum.edu.pl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 xml:space="preserve">Prosimy oznaczyć ofertę w tytule wiadomości </w:t>
      </w:r>
      <w:r w:rsidR="00A44D7C">
        <w:rPr>
          <w:rFonts w:asciiTheme="majorHAnsi" w:hAnsiTheme="majorHAnsi" w:cs="Arial"/>
          <w:b/>
          <w:bCs/>
          <w:sz w:val="22"/>
          <w:szCs w:val="22"/>
        </w:rPr>
        <w:t>: oferta www.cept</w:t>
      </w:r>
    </w:p>
    <w:p w:rsidR="00454A72" w:rsidRPr="00454A72" w:rsidRDefault="00A44D7C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</w:t>
      </w:r>
      <w:r w:rsidR="00454A72" w:rsidRPr="00454A72">
        <w:rPr>
          <w:rFonts w:asciiTheme="majorHAnsi" w:hAnsiTheme="majorHAnsi" w:cs="Arial"/>
          <w:sz w:val="22"/>
          <w:szCs w:val="22"/>
        </w:rPr>
        <w:t>. Oferty złożone po terminie będą niezwłocznie zwrócone Wykonawcy</w:t>
      </w:r>
    </w:p>
    <w:p w:rsidR="00454A72" w:rsidRPr="00454A72" w:rsidRDefault="00A44D7C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</w:t>
      </w:r>
      <w:r w:rsidR="00454A72" w:rsidRPr="00454A72">
        <w:rPr>
          <w:rFonts w:asciiTheme="majorHAnsi" w:hAnsiTheme="majorHAnsi" w:cs="Arial"/>
          <w:sz w:val="22"/>
          <w:szCs w:val="22"/>
        </w:rPr>
        <w:t>. Wykonawca przed upływem terminu do składania ofert ma prawo:</w:t>
      </w:r>
    </w:p>
    <w:p w:rsidR="00454A72" w:rsidRPr="00454A72" w:rsidRDefault="00454A72" w:rsidP="00454A72">
      <w:pPr>
        <w:numPr>
          <w:ilvl w:val="0"/>
          <w:numId w:val="8"/>
        </w:num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wycofać ofertę poprzez złożenie pisemnego powiadomienia droga opisana dla składania ofert</w:t>
      </w:r>
      <w:r w:rsidRPr="00454A72">
        <w:rPr>
          <w:rFonts w:asciiTheme="majorHAnsi" w:hAnsiTheme="majorHAnsi" w:cs="Arial"/>
          <w:i/>
          <w:iCs/>
          <w:sz w:val="22"/>
          <w:szCs w:val="22"/>
        </w:rPr>
        <w:t xml:space="preserve"> </w:t>
      </w:r>
    </w:p>
    <w:p w:rsidR="00454A72" w:rsidRPr="00A44D7C" w:rsidRDefault="00454A72" w:rsidP="00454A72">
      <w:pPr>
        <w:numPr>
          <w:ilvl w:val="0"/>
          <w:numId w:val="8"/>
        </w:num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zmienić ofertę  - powiadomienie o wprowadzeniu zmian musi być złożone wg takich samych</w:t>
      </w:r>
      <w:r w:rsidRPr="00454A72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Pr="00454A72">
        <w:rPr>
          <w:rFonts w:asciiTheme="majorHAnsi" w:hAnsiTheme="majorHAnsi" w:cs="Arial"/>
          <w:sz w:val="22"/>
          <w:szCs w:val="22"/>
        </w:rPr>
        <w:t>zasad jak składana oferta, odpowiednio oznakowanych z dopiskiem „ZAMIANA”.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br/>
        <w:t>XI . OPIS SPOSOBU OBLICZANIA CENY OFERTY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 xml:space="preserve">1. Dla potrzeb niniejszego postepowania, Wykonawca na druku Formularza ofertowego stanowiącego </w:t>
      </w:r>
      <w:r w:rsidRPr="00454A72">
        <w:rPr>
          <w:rFonts w:asciiTheme="majorHAnsi" w:hAnsiTheme="majorHAnsi" w:cs="Arial"/>
          <w:b/>
          <w:sz w:val="22"/>
          <w:szCs w:val="22"/>
        </w:rPr>
        <w:t xml:space="preserve">Załącznik nr </w:t>
      </w:r>
      <w:r w:rsidR="00A44D7C">
        <w:rPr>
          <w:rFonts w:asciiTheme="majorHAnsi" w:hAnsiTheme="majorHAnsi" w:cs="Arial"/>
          <w:b/>
          <w:sz w:val="22"/>
          <w:szCs w:val="22"/>
        </w:rPr>
        <w:t>2</w:t>
      </w:r>
      <w:r w:rsidRPr="00454A72">
        <w:rPr>
          <w:rFonts w:asciiTheme="majorHAnsi" w:hAnsiTheme="majorHAnsi" w:cs="Arial"/>
          <w:sz w:val="22"/>
          <w:szCs w:val="22"/>
        </w:rPr>
        <w:t xml:space="preserve"> do zaproszenia, zobowiązany jest na podstawie kalkulacji szczegółowej, podać łączną cenę ofertowa netto, kw</w:t>
      </w:r>
      <w:r w:rsidR="00A44D7C">
        <w:rPr>
          <w:rFonts w:asciiTheme="majorHAnsi" w:hAnsiTheme="majorHAnsi" w:cs="Arial"/>
          <w:sz w:val="22"/>
          <w:szCs w:val="22"/>
        </w:rPr>
        <w:t xml:space="preserve">otę podatku VAT oraz cenę z VAT, oddzielnie dla każdego z wariantów. 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 xml:space="preserve">2. W cenie ofertowej Wykonawca zobowiązany jest ująć wszystkie przewidywane koszty związane </w:t>
      </w:r>
      <w:r w:rsidRPr="00454A72">
        <w:rPr>
          <w:rFonts w:asciiTheme="majorHAnsi" w:hAnsiTheme="majorHAnsi" w:cs="Arial"/>
          <w:sz w:val="22"/>
          <w:szCs w:val="22"/>
        </w:rPr>
        <w:br/>
        <w:t>z realizacja zamówienia, w tym podatek VAT naliczony zgodnie z obowiązującymi przepisami oraz wszystkie inne koszty wynikające z zapisów zaproszenia bez których realizacja zamówienia nie byłaby możliwa.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3. Ceny należy podać w złotych polskich z dokładnością do dwóch miejsc po przecinku.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4. Zamawiający nie przewiduje rozliczeń w walutach obcych.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5. Do porównania ofert będzie brana cena brutto (tj. z podatkiem VAT).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6. Ceny określone przez Wykonawcę zostaną ustalone na okres ważności oferty i nie będą podlegały zmianom.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7. Zamawiający w celu ustalenia czy oferta zawiera rażąco niską cenę w stosunku do przedmiotu zamówienia, zwróci się do Wykonawcy o udzielenie w określonym terminie wyjaśnień dotyczących elementów oferty mających wpływ na wysokość ceny.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8. Zamawiający odrzuci ofertę Wykonawcy, który nie złożył wyjaśnień lub jeżeli dokonana ocena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wyjaśnień potwierdzi, że oferta zawiera rażąco niska cenę w stosunku do przedmiotu zamówienia.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>XII. WYBÓR WYKONAWCY i SPOSÓB OGŁOSZENIA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 xml:space="preserve">1. Zamawiający wybierze ofertę najkorzystniejsza na podstawie kryteriów oceny ofert określonych </w:t>
      </w:r>
      <w:r w:rsidRPr="00454A72">
        <w:rPr>
          <w:rFonts w:asciiTheme="majorHAnsi" w:hAnsiTheme="majorHAnsi" w:cs="Arial"/>
          <w:sz w:val="22"/>
          <w:szCs w:val="22"/>
        </w:rPr>
        <w:br/>
        <w:t>w niniejszej zaproszeniu.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2. O Wyborze Wykonawcy Zamawiający poinformuje wszystkich Wykonawców, którzy złożyli oferty.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 xml:space="preserve">3. Informacje, o których mowa w pkt 2, Zamawiający zamieści na stronie </w:t>
      </w:r>
      <w:hyperlink r:id="rId14" w:history="1">
        <w:r w:rsidR="00A44D7C" w:rsidRPr="002F6C20">
          <w:rPr>
            <w:rStyle w:val="Hipercze"/>
            <w:rFonts w:asciiTheme="majorHAnsi" w:hAnsiTheme="majorHAnsi" w:cs="Arial"/>
            <w:sz w:val="22"/>
            <w:szCs w:val="22"/>
          </w:rPr>
          <w:t>www.</w:t>
        </w:r>
        <w:r w:rsidR="00A44D7C" w:rsidRPr="002F6C20">
          <w:rPr>
            <w:rStyle w:val="Hipercze"/>
          </w:rPr>
          <w:t>biurocept.wum.edu.pl</w:t>
        </w:r>
      </w:hyperlink>
      <w:r w:rsidR="00A44D7C">
        <w:t xml:space="preserve"> 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>XIII. ISTOTNE POSTANOWIENIA UMOWY</w:t>
      </w:r>
    </w:p>
    <w:p w:rsidR="00454A72" w:rsidRPr="00A44D7C" w:rsidRDefault="00454A72" w:rsidP="00454A72">
      <w:pPr>
        <w:numPr>
          <w:ilvl w:val="0"/>
          <w:numId w:val="6"/>
        </w:num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Informacja o terminie i sposobie płatności: 30 dni od wpływu do siedziby Zamawiającego, prawidłow</w:t>
      </w:r>
      <w:r w:rsidR="00A44D7C">
        <w:rPr>
          <w:rFonts w:asciiTheme="majorHAnsi" w:hAnsiTheme="majorHAnsi" w:cs="Arial"/>
          <w:sz w:val="22"/>
          <w:szCs w:val="22"/>
        </w:rPr>
        <w:t>o wystawionej faktury VAT, wystawionej na podstawie bezusterkowego protokołu odbioru podpisanego przez Zamawiającego.</w:t>
      </w:r>
    </w:p>
    <w:p w:rsidR="00454A72" w:rsidRPr="00454A72" w:rsidRDefault="00454A72" w:rsidP="00454A72">
      <w:pPr>
        <w:numPr>
          <w:ilvl w:val="0"/>
          <w:numId w:val="6"/>
        </w:num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 xml:space="preserve">Protokół odbioru oraz faktura VAT powinny być dostarczone na adres: </w:t>
      </w:r>
      <w:r w:rsidRPr="00454A72">
        <w:rPr>
          <w:rFonts w:asciiTheme="majorHAnsi" w:hAnsiTheme="majorHAnsi" w:cs="Arial"/>
          <w:sz w:val="22"/>
          <w:szCs w:val="22"/>
        </w:rPr>
        <w:br/>
        <w:t xml:space="preserve">Warszawski Uniwersytet Medyczny, ul. Żwirki i Wigury 61, 02-091 Warszawa, </w:t>
      </w:r>
      <w:r w:rsidRPr="00454A72">
        <w:rPr>
          <w:rFonts w:asciiTheme="majorHAnsi" w:hAnsiTheme="majorHAnsi" w:cs="Arial"/>
          <w:sz w:val="22"/>
          <w:szCs w:val="22"/>
        </w:rPr>
        <w:br/>
        <w:t>Kancelaria – pok. 009.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54A72">
        <w:rPr>
          <w:rFonts w:asciiTheme="majorHAnsi" w:hAnsiTheme="majorHAnsi" w:cs="Arial"/>
          <w:b/>
          <w:bCs/>
          <w:sz w:val="22"/>
          <w:szCs w:val="22"/>
        </w:rPr>
        <w:t>XIV. POSTANOWIENIA KO</w:t>
      </w:r>
      <w:r w:rsidRPr="00454A72">
        <w:rPr>
          <w:rFonts w:asciiTheme="majorHAnsi" w:hAnsiTheme="majorHAnsi" w:cs="Arial"/>
          <w:sz w:val="22"/>
          <w:szCs w:val="22"/>
        </w:rPr>
        <w:t>N</w:t>
      </w:r>
      <w:r w:rsidRPr="00454A72">
        <w:rPr>
          <w:rFonts w:asciiTheme="majorHAnsi" w:hAnsiTheme="majorHAnsi" w:cs="Arial"/>
          <w:b/>
          <w:bCs/>
          <w:sz w:val="22"/>
          <w:szCs w:val="22"/>
        </w:rPr>
        <w:t>COWE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1. Zamawiający zastrzega sobie prawo do unieważnienia lub zamknięcia postepowania o udzielenie zamówienia, na każdym jego etapie bez podania przyczyny.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 xml:space="preserve">2. Do spraw nieuregulowanych w niniejszym Zaproszeniu maja zastosowanie przepisy ustawa z dnia 23 kwietnia 1964 r. Kodeks cywilny (Dz. U. z 1964 r. Nr 16, poz. 93, ze zm.), ustawa z dnia </w:t>
      </w:r>
      <w:r w:rsidRPr="00454A72">
        <w:rPr>
          <w:rFonts w:asciiTheme="majorHAnsi" w:hAnsiTheme="majorHAnsi" w:cs="Arial"/>
          <w:sz w:val="22"/>
          <w:szCs w:val="22"/>
        </w:rPr>
        <w:br/>
        <w:t>17 listopada 1964 r. – Kodeks postepowania cywilnego (Dz. U. z 2005 r. Nr 178, poz. 1478).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3. Wszelkie koszty związane z przygotowaniem oferty ponosi Wykonawca.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>4. Oferta złożona w postępowaniu przestaje wiązać w przypadku wyboru innej oferty lub zamknięcia postępowania bez dokonania wyboru wykonawcy.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54A72">
        <w:rPr>
          <w:rFonts w:asciiTheme="majorHAnsi" w:hAnsiTheme="majorHAnsi" w:cs="Arial"/>
          <w:sz w:val="22"/>
          <w:szCs w:val="22"/>
        </w:rPr>
        <w:tab/>
      </w:r>
      <w:r w:rsidRPr="00454A72">
        <w:rPr>
          <w:rFonts w:asciiTheme="majorHAnsi" w:hAnsiTheme="majorHAnsi" w:cs="Arial"/>
          <w:sz w:val="22"/>
          <w:szCs w:val="22"/>
        </w:rPr>
        <w:tab/>
      </w:r>
      <w:r w:rsidRPr="00454A72">
        <w:rPr>
          <w:rFonts w:asciiTheme="majorHAnsi" w:hAnsiTheme="majorHAnsi" w:cs="Arial"/>
          <w:sz w:val="22"/>
          <w:szCs w:val="22"/>
        </w:rPr>
        <w:tab/>
      </w:r>
      <w:r w:rsidRPr="00454A72">
        <w:rPr>
          <w:rFonts w:asciiTheme="majorHAnsi" w:hAnsiTheme="majorHAnsi" w:cs="Arial"/>
          <w:sz w:val="22"/>
          <w:szCs w:val="22"/>
        </w:rPr>
        <w:tab/>
      </w:r>
      <w:r w:rsidRPr="00454A72">
        <w:rPr>
          <w:rFonts w:asciiTheme="majorHAnsi" w:hAnsiTheme="majorHAnsi" w:cs="Arial"/>
          <w:sz w:val="22"/>
          <w:szCs w:val="22"/>
        </w:rPr>
        <w:tab/>
        <w:t>Zatwierdził:</w:t>
      </w:r>
    </w:p>
    <w:p w:rsidR="00454A72" w:rsidRPr="00454A72" w:rsidRDefault="00454A72" w:rsidP="00454A72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454A72" w:rsidRDefault="00454A72" w:rsidP="00F10ADB">
      <w:pPr>
        <w:tabs>
          <w:tab w:val="left" w:pos="7213"/>
        </w:tabs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454A72" w:rsidSect="00454A7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EA" w:rsidRDefault="00806AEA" w:rsidP="00197C47">
      <w:r>
        <w:separator/>
      </w:r>
    </w:p>
  </w:endnote>
  <w:endnote w:type="continuationSeparator" w:id="0">
    <w:p w:rsidR="00806AEA" w:rsidRDefault="00806AEA" w:rsidP="0019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40906"/>
      <w:docPartObj>
        <w:docPartGallery w:val="Page Numbers (Bottom of Page)"/>
        <w:docPartUnique/>
      </w:docPartObj>
    </w:sdtPr>
    <w:sdtEndPr/>
    <w:sdtContent>
      <w:p w:rsidR="00A44D7C" w:rsidRDefault="00A44D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527">
          <w:rPr>
            <w:noProof/>
          </w:rPr>
          <w:t>3</w:t>
        </w:r>
        <w:r>
          <w:fldChar w:fldCharType="end"/>
        </w:r>
      </w:p>
    </w:sdtContent>
  </w:sdt>
  <w:p w:rsidR="000F0829" w:rsidRDefault="000F0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16" w:rsidRPr="00D54C16" w:rsidRDefault="00D54C16" w:rsidP="00D54C16">
    <w:pPr>
      <w:pBdr>
        <w:left w:val="single" w:sz="4" w:space="4" w:color="auto"/>
      </w:pBdr>
      <w:ind w:left="5672"/>
      <w:rPr>
        <w:rFonts w:ascii="Arial" w:eastAsia="Calibri" w:hAnsi="Arial" w:cs="Arial"/>
        <w:noProof/>
        <w:color w:val="000000" w:themeColor="text1"/>
        <w:sz w:val="16"/>
        <w:szCs w:val="16"/>
      </w:rPr>
    </w:pPr>
    <w:r w:rsidRPr="00D54C16">
      <w:rPr>
        <w:rFonts w:ascii="Arial" w:eastAsia="Calibri" w:hAnsi="Arial" w:cs="Arial"/>
        <w:noProof/>
        <w:color w:val="000000" w:themeColor="text1"/>
        <w:sz w:val="16"/>
        <w:szCs w:val="16"/>
      </w:rPr>
      <w:t xml:space="preserve">Żwirki i Wigury 81, 02- 109 Warszawa </w:t>
    </w:r>
  </w:p>
  <w:p w:rsidR="00D54C16" w:rsidRPr="004578B0" w:rsidRDefault="00D54C16" w:rsidP="00D54C16">
    <w:pPr>
      <w:pBdr>
        <w:left w:val="single" w:sz="4" w:space="4" w:color="auto"/>
      </w:pBdr>
      <w:ind w:left="5672"/>
      <w:rPr>
        <w:rFonts w:ascii="Arial" w:eastAsia="Calibri" w:hAnsi="Arial" w:cs="Arial"/>
        <w:noProof/>
        <w:color w:val="000000" w:themeColor="text1"/>
        <w:sz w:val="16"/>
        <w:szCs w:val="16"/>
      </w:rPr>
    </w:pPr>
    <w:r w:rsidRPr="00D54C16">
      <w:rPr>
        <w:rFonts w:ascii="Arial" w:eastAsia="Calibri" w:hAnsi="Arial" w:cs="Arial"/>
        <w:noProof/>
        <w:color w:val="000000" w:themeColor="text1"/>
        <w:sz w:val="16"/>
        <w:szCs w:val="16"/>
      </w:rPr>
      <w:t>tel. (+48 22) 57 20</w:t>
    </w:r>
    <w:r w:rsidRPr="004578B0">
      <w:rPr>
        <w:rFonts w:ascii="Arial" w:eastAsia="Calibri" w:hAnsi="Arial" w:cs="Arial"/>
        <w:noProof/>
        <w:color w:val="000000" w:themeColor="text1"/>
        <w:sz w:val="16"/>
        <w:szCs w:val="16"/>
      </w:rPr>
      <w:t> </w:t>
    </w:r>
    <w:r w:rsidRPr="00D54C16">
      <w:rPr>
        <w:rFonts w:ascii="Arial" w:eastAsia="Calibri" w:hAnsi="Arial" w:cs="Arial"/>
        <w:noProof/>
        <w:color w:val="000000" w:themeColor="text1"/>
        <w:sz w:val="16"/>
        <w:szCs w:val="16"/>
      </w:rPr>
      <w:t>486</w:t>
    </w:r>
  </w:p>
  <w:p w:rsidR="00D54C16" w:rsidRPr="00D54C16" w:rsidRDefault="00806AEA" w:rsidP="00D54C16">
    <w:pPr>
      <w:pBdr>
        <w:left w:val="single" w:sz="4" w:space="4" w:color="auto"/>
      </w:pBdr>
      <w:ind w:left="5672"/>
      <w:rPr>
        <w:rFonts w:ascii="Arial" w:eastAsia="Calibri" w:hAnsi="Arial" w:cs="Arial"/>
        <w:noProof/>
        <w:color w:val="000000" w:themeColor="text1"/>
        <w:sz w:val="16"/>
        <w:szCs w:val="16"/>
      </w:rPr>
    </w:pPr>
    <w:hyperlink r:id="rId1" w:history="1">
      <w:r w:rsidR="00D54C16" w:rsidRPr="004578B0">
        <w:rPr>
          <w:rStyle w:val="Hipercze"/>
          <w:rFonts w:ascii="Arial" w:eastAsia="Calibri" w:hAnsi="Arial" w:cs="Arial"/>
          <w:noProof/>
          <w:color w:val="000000" w:themeColor="text1"/>
          <w:sz w:val="16"/>
          <w:szCs w:val="16"/>
          <w:u w:val="none"/>
        </w:rPr>
        <w:t>cept@wum.edu.pl</w:t>
      </w:r>
    </w:hyperlink>
    <w:r w:rsidR="00D54C16" w:rsidRPr="004578B0">
      <w:rPr>
        <w:rFonts w:ascii="Arial" w:eastAsia="Calibri" w:hAnsi="Arial" w:cs="Arial"/>
        <w:noProof/>
        <w:color w:val="000000" w:themeColor="text1"/>
        <w:sz w:val="16"/>
        <w:szCs w:val="16"/>
      </w:rPr>
      <w:t xml:space="preserve"> </w:t>
    </w:r>
  </w:p>
  <w:p w:rsidR="00D54C16" w:rsidRPr="009B6C0D" w:rsidRDefault="00806AEA" w:rsidP="00D54C16">
    <w:pPr>
      <w:pBdr>
        <w:left w:val="single" w:sz="4" w:space="4" w:color="auto"/>
      </w:pBdr>
      <w:ind w:left="5672"/>
      <w:rPr>
        <w:rFonts w:ascii="Arial" w:eastAsia="Calibri" w:hAnsi="Arial" w:cs="Arial"/>
        <w:noProof/>
        <w:color w:val="000000" w:themeColor="text1"/>
        <w:sz w:val="16"/>
        <w:szCs w:val="16"/>
      </w:rPr>
    </w:pPr>
    <w:hyperlink r:id="rId2" w:history="1">
      <w:r w:rsidR="00D54C16" w:rsidRPr="009B6C0D">
        <w:rPr>
          <w:rFonts w:ascii="Arial" w:eastAsia="Calibri" w:hAnsi="Arial" w:cs="Arial"/>
          <w:noProof/>
          <w:color w:val="000000" w:themeColor="text1"/>
          <w:sz w:val="16"/>
          <w:szCs w:val="16"/>
        </w:rPr>
        <w:t>www.cept.wum.edu.pl</w:t>
      </w:r>
    </w:hyperlink>
    <w:r w:rsidR="00D54C16" w:rsidRPr="009B6C0D">
      <w:rPr>
        <w:rFonts w:ascii="Arial" w:eastAsia="Calibri" w:hAnsi="Arial" w:cs="Arial"/>
        <w:noProof/>
        <w:color w:val="000000" w:themeColor="text1"/>
        <w:sz w:val="16"/>
        <w:szCs w:val="16"/>
      </w:rPr>
      <w:t xml:space="preserve"> </w:t>
    </w:r>
  </w:p>
  <w:p w:rsidR="00345DCB" w:rsidRPr="009B6C0D" w:rsidRDefault="00345DCB" w:rsidP="00345DCB">
    <w:pPr>
      <w:pStyle w:val="Nagwek"/>
      <w:rPr>
        <w:rFonts w:ascii="Arial" w:hAnsi="Arial" w:cs="Arial"/>
        <w:b/>
        <w:sz w:val="20"/>
        <w:szCs w:val="20"/>
      </w:rPr>
    </w:pPr>
  </w:p>
  <w:p w:rsidR="00345DCB" w:rsidRPr="009B6C0D" w:rsidRDefault="00345DCB" w:rsidP="00345DCB">
    <w:pPr>
      <w:pStyle w:val="Nagwek"/>
      <w:ind w:left="1701"/>
      <w:rPr>
        <w:rFonts w:ascii="Arial" w:hAnsi="Arial" w:cs="Arial"/>
        <w:b/>
        <w:sz w:val="20"/>
        <w:szCs w:val="20"/>
      </w:rPr>
    </w:pPr>
  </w:p>
  <w:p w:rsidR="000F0829" w:rsidRPr="009B6C0D" w:rsidRDefault="000F0829" w:rsidP="00345DC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EA" w:rsidRDefault="00806AEA" w:rsidP="00197C47">
      <w:r>
        <w:separator/>
      </w:r>
    </w:p>
  </w:footnote>
  <w:footnote w:type="continuationSeparator" w:id="0">
    <w:p w:rsidR="00806AEA" w:rsidRDefault="00806AEA" w:rsidP="0019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29" w:rsidRDefault="000F0829">
    <w:pPr>
      <w:pStyle w:val="Nagwek"/>
    </w:pPr>
  </w:p>
  <w:p w:rsidR="000F0829" w:rsidRDefault="000F08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29" w:rsidRPr="00A22637" w:rsidRDefault="000F0829" w:rsidP="00B968C8">
    <w:pPr>
      <w:pStyle w:val="Nagwek"/>
      <w:tabs>
        <w:tab w:val="clear" w:pos="4536"/>
        <w:tab w:val="clear" w:pos="9072"/>
      </w:tabs>
      <w:ind w:left="1843"/>
      <w:jc w:val="center"/>
      <w:rPr>
        <w:rFonts w:ascii="Arial" w:hAnsi="Arial" w:cs="Arial"/>
        <w:sz w:val="36"/>
        <w:szCs w:val="36"/>
      </w:rPr>
    </w:pPr>
  </w:p>
  <w:p w:rsidR="000F0829" w:rsidRPr="00E06219" w:rsidRDefault="000F0829" w:rsidP="00A22637">
    <w:pPr>
      <w:pStyle w:val="Nagwek"/>
      <w:ind w:left="2127"/>
      <w:jc w:val="center"/>
      <w:rPr>
        <w:rFonts w:ascii="Arial" w:hAnsi="Arial" w:cs="Arial"/>
        <w:sz w:val="28"/>
        <w:szCs w:val="28"/>
      </w:rPr>
    </w:pPr>
  </w:p>
  <w:p w:rsidR="000F0829" w:rsidRPr="00B968C8" w:rsidRDefault="000F0829" w:rsidP="00B968C8">
    <w:pPr>
      <w:pStyle w:val="Nagwek"/>
      <w:spacing w:line="312" w:lineRule="auto"/>
      <w:ind w:left="1701"/>
      <w:jc w:val="center"/>
      <w:rPr>
        <w:rFonts w:ascii="Arial" w:hAnsi="Arial" w:cs="Arial"/>
        <w:sz w:val="35"/>
        <w:szCs w:val="35"/>
      </w:rPr>
    </w:pPr>
    <w:r>
      <w:rPr>
        <w:rFonts w:ascii="Arial" w:hAnsi="Arial" w:cs="Arial"/>
        <w:noProof/>
        <w:sz w:val="35"/>
        <w:szCs w:val="35"/>
      </w:rPr>
      <w:drawing>
        <wp:anchor distT="0" distB="0" distL="114300" distR="114300" simplePos="0" relativeHeight="251658240" behindDoc="1" locked="0" layoutInCell="1" allowOverlap="1" wp14:anchorId="2A465F20" wp14:editId="68BC2A2F">
          <wp:simplePos x="0" y="0"/>
          <wp:positionH relativeFrom="column">
            <wp:posOffset>-9525</wp:posOffset>
          </wp:positionH>
          <wp:positionV relativeFrom="paragraph">
            <wp:posOffset>9525</wp:posOffset>
          </wp:positionV>
          <wp:extent cx="1019175" cy="1076325"/>
          <wp:effectExtent l="19050" t="0" r="9525" b="0"/>
          <wp:wrapTight wrapText="bothSides">
            <wp:wrapPolygon edited="0">
              <wp:start x="-404" y="0"/>
              <wp:lineTo x="-404" y="21409"/>
              <wp:lineTo x="21802" y="21409"/>
              <wp:lineTo x="21802" y="0"/>
              <wp:lineTo x="-404" y="0"/>
            </wp:wrapPolygon>
          </wp:wrapTight>
          <wp:docPr id="4" name="Obraz 4" descr="nagłów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ów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68C8">
      <w:rPr>
        <w:rFonts w:ascii="Arial" w:hAnsi="Arial" w:cs="Arial"/>
        <w:sz w:val="35"/>
        <w:szCs w:val="35"/>
      </w:rPr>
      <w:t>WARSZAWSKI UNIWERSYTET MEDYCZNY</w:t>
    </w:r>
  </w:p>
  <w:p w:rsidR="000F0829" w:rsidRDefault="00345DCB" w:rsidP="00345DCB">
    <w:pPr>
      <w:pStyle w:val="Nagwek"/>
      <w:ind w:left="1701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Centrum Badań Przedklinicznych i Technologii</w:t>
    </w:r>
  </w:p>
  <w:p w:rsidR="00345DCB" w:rsidRPr="00B968C8" w:rsidRDefault="00345DCB" w:rsidP="00345DCB">
    <w:pPr>
      <w:pStyle w:val="Nagwek"/>
      <w:ind w:left="1701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Biuro </w:t>
    </w:r>
    <w:proofErr w:type="spellStart"/>
    <w:r>
      <w:rPr>
        <w:rFonts w:ascii="Arial" w:hAnsi="Arial" w:cs="Arial"/>
        <w:sz w:val="28"/>
        <w:szCs w:val="28"/>
      </w:rPr>
      <w:t>CePT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7EB4F"/>
    <w:multiLevelType w:val="hybridMultilevel"/>
    <w:tmpl w:val="E71DA414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652558"/>
    <w:multiLevelType w:val="hybridMultilevel"/>
    <w:tmpl w:val="ACBB56B6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0F1B2D"/>
    <w:multiLevelType w:val="hybridMultilevel"/>
    <w:tmpl w:val="8E7ACB0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E763E6"/>
    <w:multiLevelType w:val="hybridMultilevel"/>
    <w:tmpl w:val="707AC33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8BE5AD"/>
    <w:multiLevelType w:val="hybridMultilevel"/>
    <w:tmpl w:val="031545D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AE71C2"/>
    <w:multiLevelType w:val="hybridMultilevel"/>
    <w:tmpl w:val="EB08274E"/>
    <w:lvl w:ilvl="0" w:tplc="02586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C5215"/>
    <w:multiLevelType w:val="hybridMultilevel"/>
    <w:tmpl w:val="5A445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86FAE"/>
    <w:multiLevelType w:val="hybridMultilevel"/>
    <w:tmpl w:val="7D22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1406D"/>
    <w:multiLevelType w:val="hybridMultilevel"/>
    <w:tmpl w:val="B91C0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F01E2"/>
    <w:multiLevelType w:val="hybridMultilevel"/>
    <w:tmpl w:val="8786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FD1569"/>
    <w:multiLevelType w:val="hybridMultilevel"/>
    <w:tmpl w:val="AA724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C2075"/>
    <w:multiLevelType w:val="hybridMultilevel"/>
    <w:tmpl w:val="3B36E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C4195"/>
    <w:multiLevelType w:val="hybridMultilevel"/>
    <w:tmpl w:val="1646E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AC7CFE"/>
    <w:multiLevelType w:val="multilevel"/>
    <w:tmpl w:val="C056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D33A8"/>
    <w:multiLevelType w:val="hybridMultilevel"/>
    <w:tmpl w:val="360C37F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E1C6643"/>
    <w:multiLevelType w:val="hybridMultilevel"/>
    <w:tmpl w:val="E0B0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F1221"/>
    <w:multiLevelType w:val="hybridMultilevel"/>
    <w:tmpl w:val="4D64855A"/>
    <w:lvl w:ilvl="0" w:tplc="025865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14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70"/>
    <w:rsid w:val="0000101E"/>
    <w:rsid w:val="00011367"/>
    <w:rsid w:val="00053E06"/>
    <w:rsid w:val="00061063"/>
    <w:rsid w:val="000678B3"/>
    <w:rsid w:val="000B65AC"/>
    <w:rsid w:val="000C2832"/>
    <w:rsid w:val="000D4A2A"/>
    <w:rsid w:val="000F0829"/>
    <w:rsid w:val="000F475B"/>
    <w:rsid w:val="001036C7"/>
    <w:rsid w:val="00113DCF"/>
    <w:rsid w:val="0012523C"/>
    <w:rsid w:val="00130E9B"/>
    <w:rsid w:val="001321C1"/>
    <w:rsid w:val="001329D0"/>
    <w:rsid w:val="0013403C"/>
    <w:rsid w:val="00137274"/>
    <w:rsid w:val="00153A71"/>
    <w:rsid w:val="00184F97"/>
    <w:rsid w:val="001957D8"/>
    <w:rsid w:val="00197C47"/>
    <w:rsid w:val="001A535A"/>
    <w:rsid w:val="001B09B1"/>
    <w:rsid w:val="001C05A8"/>
    <w:rsid w:val="001D2444"/>
    <w:rsid w:val="001E078F"/>
    <w:rsid w:val="001E79BE"/>
    <w:rsid w:val="00204EBE"/>
    <w:rsid w:val="002222C4"/>
    <w:rsid w:val="00265638"/>
    <w:rsid w:val="00265951"/>
    <w:rsid w:val="002C51DA"/>
    <w:rsid w:val="002C567B"/>
    <w:rsid w:val="002E2112"/>
    <w:rsid w:val="002E7297"/>
    <w:rsid w:val="003319E9"/>
    <w:rsid w:val="00345DCB"/>
    <w:rsid w:val="00347EF3"/>
    <w:rsid w:val="003540D7"/>
    <w:rsid w:val="0035760B"/>
    <w:rsid w:val="00365F77"/>
    <w:rsid w:val="0038735B"/>
    <w:rsid w:val="00391CB4"/>
    <w:rsid w:val="003C5AE5"/>
    <w:rsid w:val="003C7B78"/>
    <w:rsid w:val="003D31CA"/>
    <w:rsid w:val="0040704C"/>
    <w:rsid w:val="00454A72"/>
    <w:rsid w:val="004578B0"/>
    <w:rsid w:val="00460959"/>
    <w:rsid w:val="00460FE7"/>
    <w:rsid w:val="0046567E"/>
    <w:rsid w:val="00466BCE"/>
    <w:rsid w:val="0049226A"/>
    <w:rsid w:val="00493A45"/>
    <w:rsid w:val="004A39D4"/>
    <w:rsid w:val="004B10E8"/>
    <w:rsid w:val="004B2470"/>
    <w:rsid w:val="004B791D"/>
    <w:rsid w:val="004C05FA"/>
    <w:rsid w:val="004C126B"/>
    <w:rsid w:val="004D3D39"/>
    <w:rsid w:val="004D5741"/>
    <w:rsid w:val="00503859"/>
    <w:rsid w:val="005113E9"/>
    <w:rsid w:val="00526BA7"/>
    <w:rsid w:val="00555555"/>
    <w:rsid w:val="0056710C"/>
    <w:rsid w:val="00572ED9"/>
    <w:rsid w:val="00594102"/>
    <w:rsid w:val="005A2207"/>
    <w:rsid w:val="005D283B"/>
    <w:rsid w:val="00612078"/>
    <w:rsid w:val="00616137"/>
    <w:rsid w:val="0065582E"/>
    <w:rsid w:val="00656D55"/>
    <w:rsid w:val="00662B9A"/>
    <w:rsid w:val="00662C49"/>
    <w:rsid w:val="00664991"/>
    <w:rsid w:val="00673A10"/>
    <w:rsid w:val="006760A0"/>
    <w:rsid w:val="00681865"/>
    <w:rsid w:val="00682F56"/>
    <w:rsid w:val="006A248E"/>
    <w:rsid w:val="006A3890"/>
    <w:rsid w:val="006A436F"/>
    <w:rsid w:val="006C19B5"/>
    <w:rsid w:val="006E2B99"/>
    <w:rsid w:val="006F438C"/>
    <w:rsid w:val="006F5332"/>
    <w:rsid w:val="007107AF"/>
    <w:rsid w:val="00711ECC"/>
    <w:rsid w:val="007270B4"/>
    <w:rsid w:val="007433D0"/>
    <w:rsid w:val="00781A4F"/>
    <w:rsid w:val="00781C1D"/>
    <w:rsid w:val="007B7B99"/>
    <w:rsid w:val="007C7A1B"/>
    <w:rsid w:val="007D52A4"/>
    <w:rsid w:val="007D673E"/>
    <w:rsid w:val="007E4A2E"/>
    <w:rsid w:val="00806AEA"/>
    <w:rsid w:val="00826343"/>
    <w:rsid w:val="00827504"/>
    <w:rsid w:val="00866DDA"/>
    <w:rsid w:val="008721A5"/>
    <w:rsid w:val="00872F1E"/>
    <w:rsid w:val="008866C7"/>
    <w:rsid w:val="008C75C5"/>
    <w:rsid w:val="008E6B16"/>
    <w:rsid w:val="008F56FC"/>
    <w:rsid w:val="008F6EC9"/>
    <w:rsid w:val="008F7E5B"/>
    <w:rsid w:val="009036EF"/>
    <w:rsid w:val="009109BB"/>
    <w:rsid w:val="00915CD9"/>
    <w:rsid w:val="00945969"/>
    <w:rsid w:val="00945F1B"/>
    <w:rsid w:val="00966E7B"/>
    <w:rsid w:val="0097529C"/>
    <w:rsid w:val="00995FD7"/>
    <w:rsid w:val="009B6C0D"/>
    <w:rsid w:val="009C1EE7"/>
    <w:rsid w:val="009D11BA"/>
    <w:rsid w:val="009E7D22"/>
    <w:rsid w:val="00A22637"/>
    <w:rsid w:val="00A2311D"/>
    <w:rsid w:val="00A2661E"/>
    <w:rsid w:val="00A27329"/>
    <w:rsid w:val="00A33CA4"/>
    <w:rsid w:val="00A44D7C"/>
    <w:rsid w:val="00A95978"/>
    <w:rsid w:val="00AA1AA0"/>
    <w:rsid w:val="00AA565F"/>
    <w:rsid w:val="00AC5E52"/>
    <w:rsid w:val="00AD0CF2"/>
    <w:rsid w:val="00AD2ED0"/>
    <w:rsid w:val="00AF1DC6"/>
    <w:rsid w:val="00B009A1"/>
    <w:rsid w:val="00B2299B"/>
    <w:rsid w:val="00B32465"/>
    <w:rsid w:val="00B35544"/>
    <w:rsid w:val="00B453D8"/>
    <w:rsid w:val="00B53837"/>
    <w:rsid w:val="00B968C8"/>
    <w:rsid w:val="00BA18F4"/>
    <w:rsid w:val="00BB0B4E"/>
    <w:rsid w:val="00BC4AAD"/>
    <w:rsid w:val="00BE5521"/>
    <w:rsid w:val="00C06775"/>
    <w:rsid w:val="00C1586B"/>
    <w:rsid w:val="00C15B03"/>
    <w:rsid w:val="00C30CB8"/>
    <w:rsid w:val="00C42736"/>
    <w:rsid w:val="00C46302"/>
    <w:rsid w:val="00C46746"/>
    <w:rsid w:val="00C5092B"/>
    <w:rsid w:val="00C607E5"/>
    <w:rsid w:val="00C72B53"/>
    <w:rsid w:val="00C83527"/>
    <w:rsid w:val="00CB4D11"/>
    <w:rsid w:val="00CC4A13"/>
    <w:rsid w:val="00CD1A56"/>
    <w:rsid w:val="00CE0CBF"/>
    <w:rsid w:val="00CE538D"/>
    <w:rsid w:val="00CF0032"/>
    <w:rsid w:val="00CF107A"/>
    <w:rsid w:val="00D121E9"/>
    <w:rsid w:val="00D1538F"/>
    <w:rsid w:val="00D23110"/>
    <w:rsid w:val="00D37383"/>
    <w:rsid w:val="00D4282B"/>
    <w:rsid w:val="00D4496A"/>
    <w:rsid w:val="00D51559"/>
    <w:rsid w:val="00D51A69"/>
    <w:rsid w:val="00D54752"/>
    <w:rsid w:val="00D54C16"/>
    <w:rsid w:val="00D77351"/>
    <w:rsid w:val="00D832A0"/>
    <w:rsid w:val="00D960C4"/>
    <w:rsid w:val="00DA004C"/>
    <w:rsid w:val="00DC0254"/>
    <w:rsid w:val="00DF3CAB"/>
    <w:rsid w:val="00E00C2C"/>
    <w:rsid w:val="00E06219"/>
    <w:rsid w:val="00E1451C"/>
    <w:rsid w:val="00E30376"/>
    <w:rsid w:val="00E32F7E"/>
    <w:rsid w:val="00E50F71"/>
    <w:rsid w:val="00E54223"/>
    <w:rsid w:val="00E62C1E"/>
    <w:rsid w:val="00E736F2"/>
    <w:rsid w:val="00E91C65"/>
    <w:rsid w:val="00EC4DB3"/>
    <w:rsid w:val="00EE3FC0"/>
    <w:rsid w:val="00EE6F8D"/>
    <w:rsid w:val="00F03925"/>
    <w:rsid w:val="00F10ADB"/>
    <w:rsid w:val="00F200D3"/>
    <w:rsid w:val="00F30A06"/>
    <w:rsid w:val="00F314C0"/>
    <w:rsid w:val="00F34ECE"/>
    <w:rsid w:val="00F35C3C"/>
    <w:rsid w:val="00F46A18"/>
    <w:rsid w:val="00F7426B"/>
    <w:rsid w:val="00F8165D"/>
    <w:rsid w:val="00F87BCA"/>
    <w:rsid w:val="00FA519E"/>
    <w:rsid w:val="00FB220B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3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26343"/>
    <w:rPr>
      <w:color w:val="0000FF"/>
      <w:u w:val="single"/>
    </w:rPr>
  </w:style>
  <w:style w:type="paragraph" w:styleId="Nagwek">
    <w:name w:val="header"/>
    <w:basedOn w:val="Normalny"/>
    <w:link w:val="NagwekZnak"/>
    <w:rsid w:val="00197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7C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7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C47"/>
    <w:rPr>
      <w:sz w:val="24"/>
      <w:szCs w:val="24"/>
    </w:rPr>
  </w:style>
  <w:style w:type="paragraph" w:customStyle="1" w:styleId="Podstawowyakapitowy">
    <w:name w:val="[Podstawowy akapitowy]"/>
    <w:basedOn w:val="Normalny"/>
    <w:uiPriority w:val="99"/>
    <w:rsid w:val="001B09B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table" w:styleId="Tabela-Siatka">
    <w:name w:val="Table Grid"/>
    <w:basedOn w:val="Standardowy"/>
    <w:rsid w:val="0067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C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656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5638"/>
  </w:style>
  <w:style w:type="character" w:styleId="Odwoanieprzypisukocowego">
    <w:name w:val="endnote reference"/>
    <w:basedOn w:val="Domylnaczcionkaakapitu"/>
    <w:rsid w:val="00265638"/>
    <w:rPr>
      <w:vertAlign w:val="superscript"/>
    </w:rPr>
  </w:style>
  <w:style w:type="character" w:styleId="Odwoaniedokomentarza">
    <w:name w:val="annotation reference"/>
    <w:basedOn w:val="Domylnaczcionkaakapitu"/>
    <w:rsid w:val="00F46A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6A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6A18"/>
  </w:style>
  <w:style w:type="paragraph" w:styleId="Tematkomentarza">
    <w:name w:val="annotation subject"/>
    <w:basedOn w:val="Tekstkomentarza"/>
    <w:next w:val="Tekstkomentarza"/>
    <w:link w:val="TematkomentarzaZnak"/>
    <w:rsid w:val="00F46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6A18"/>
    <w:rPr>
      <w:b/>
      <w:bCs/>
    </w:rPr>
  </w:style>
  <w:style w:type="paragraph" w:styleId="Tekstdymka">
    <w:name w:val="Balloon Text"/>
    <w:basedOn w:val="Normalny"/>
    <w:link w:val="TekstdymkaZnak"/>
    <w:rsid w:val="00F46A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3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26343"/>
    <w:rPr>
      <w:color w:val="0000FF"/>
      <w:u w:val="single"/>
    </w:rPr>
  </w:style>
  <w:style w:type="paragraph" w:styleId="Nagwek">
    <w:name w:val="header"/>
    <w:basedOn w:val="Normalny"/>
    <w:link w:val="NagwekZnak"/>
    <w:rsid w:val="00197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7C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7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C47"/>
    <w:rPr>
      <w:sz w:val="24"/>
      <w:szCs w:val="24"/>
    </w:rPr>
  </w:style>
  <w:style w:type="paragraph" w:customStyle="1" w:styleId="Podstawowyakapitowy">
    <w:name w:val="[Podstawowy akapitowy]"/>
    <w:basedOn w:val="Normalny"/>
    <w:uiPriority w:val="99"/>
    <w:rsid w:val="001B09B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table" w:styleId="Tabela-Siatka">
    <w:name w:val="Table Grid"/>
    <w:basedOn w:val="Standardowy"/>
    <w:rsid w:val="0067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C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656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5638"/>
  </w:style>
  <w:style w:type="character" w:styleId="Odwoanieprzypisukocowego">
    <w:name w:val="endnote reference"/>
    <w:basedOn w:val="Domylnaczcionkaakapitu"/>
    <w:rsid w:val="00265638"/>
    <w:rPr>
      <w:vertAlign w:val="superscript"/>
    </w:rPr>
  </w:style>
  <w:style w:type="character" w:styleId="Odwoaniedokomentarza">
    <w:name w:val="annotation reference"/>
    <w:basedOn w:val="Domylnaczcionkaakapitu"/>
    <w:rsid w:val="00F46A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6A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6A18"/>
  </w:style>
  <w:style w:type="paragraph" w:styleId="Tematkomentarza">
    <w:name w:val="annotation subject"/>
    <w:basedOn w:val="Tekstkomentarza"/>
    <w:next w:val="Tekstkomentarza"/>
    <w:link w:val="TematkomentarzaZnak"/>
    <w:rsid w:val="00F46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6A18"/>
    <w:rPr>
      <w:b/>
      <w:bCs/>
    </w:rPr>
  </w:style>
  <w:style w:type="paragraph" w:styleId="Tekstdymka">
    <w:name w:val="Balloon Text"/>
    <w:basedOn w:val="Normalny"/>
    <w:link w:val="TekstdymkaZnak"/>
    <w:rsid w:val="00F46A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pt.wum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oanna.orzechowska@wum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ata.piekutowska@wum.edu.pl" TargetMode="External"/><Relationship Id="rId14" Type="http://schemas.openxmlformats.org/officeDocument/2006/relationships/hyperlink" Target="http://www.biurocept.wum.edu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pt.wum.edu.pl/" TargetMode="External"/><Relationship Id="rId1" Type="http://schemas.openxmlformats.org/officeDocument/2006/relationships/hyperlink" Target="mailto:cept@wum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E274-C1F2-49C0-B0E9-0E0D1B4D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WUM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Kosek</dc:creator>
  <cp:lastModifiedBy>Joanna Orzechowska</cp:lastModifiedBy>
  <cp:revision>3</cp:revision>
  <cp:lastPrinted>2017-04-12T07:58:00Z</cp:lastPrinted>
  <dcterms:created xsi:type="dcterms:W3CDTF">2017-05-12T10:32:00Z</dcterms:created>
  <dcterms:modified xsi:type="dcterms:W3CDTF">2017-05-25T10:13:00Z</dcterms:modified>
</cp:coreProperties>
</file>